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45" w:rsidRDefault="00C02945" w:rsidP="004144B6">
      <w:pPr>
        <w:pStyle w:val="a5"/>
        <w:spacing w:before="0" w:line="240" w:lineRule="auto"/>
        <w:ind w:left="5953" w:right="113" w:hanging="708"/>
        <w:jc w:val="both"/>
        <w:rPr>
          <w:rFonts w:ascii="Tahoma" w:hAnsi="Tahoma" w:cs="Tahoma"/>
          <w:b w:val="0"/>
          <w:sz w:val="24"/>
          <w:szCs w:val="24"/>
        </w:rPr>
      </w:pPr>
      <w:bookmarkStart w:id="0" w:name="_GoBack"/>
      <w:bookmarkEnd w:id="0"/>
      <w:r w:rsidRPr="007E3882">
        <w:rPr>
          <w:rFonts w:ascii="Tahoma" w:hAnsi="Tahoma" w:cs="Tahoma"/>
          <w:b w:val="0"/>
          <w:sz w:val="24"/>
          <w:szCs w:val="24"/>
        </w:rPr>
        <w:t>Приложение</w:t>
      </w:r>
    </w:p>
    <w:p w:rsidR="00C02945" w:rsidRPr="007E3882" w:rsidRDefault="00C02945" w:rsidP="00C02945">
      <w:pPr>
        <w:pStyle w:val="a5"/>
        <w:spacing w:before="0" w:line="240" w:lineRule="auto"/>
        <w:ind w:left="5953" w:right="113"/>
        <w:jc w:val="both"/>
        <w:rPr>
          <w:rFonts w:ascii="Tahoma" w:hAnsi="Tahoma" w:cs="Tahoma"/>
          <w:b w:val="0"/>
          <w:sz w:val="24"/>
          <w:szCs w:val="24"/>
        </w:rPr>
      </w:pPr>
      <w:r w:rsidRPr="007E3882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C02945" w:rsidRPr="007E3882" w:rsidRDefault="00C02945" w:rsidP="004144B6">
      <w:pPr>
        <w:pStyle w:val="a5"/>
        <w:tabs>
          <w:tab w:val="left" w:pos="5245"/>
        </w:tabs>
        <w:spacing w:before="0" w:line="240" w:lineRule="auto"/>
        <w:ind w:left="5245" w:right="113"/>
        <w:jc w:val="both"/>
        <w:rPr>
          <w:rFonts w:ascii="Tahoma" w:hAnsi="Tahoma" w:cs="Tahoma"/>
          <w:sz w:val="24"/>
          <w:szCs w:val="24"/>
        </w:rPr>
      </w:pPr>
      <w:r w:rsidRPr="007E3882">
        <w:rPr>
          <w:rFonts w:ascii="Tahoma" w:hAnsi="Tahoma" w:cs="Tahoma"/>
          <w:sz w:val="24"/>
          <w:szCs w:val="24"/>
        </w:rPr>
        <w:t>УТВЕРЖДЕНА</w:t>
      </w:r>
    </w:p>
    <w:p w:rsidR="00C02945" w:rsidRPr="007E3882" w:rsidRDefault="00C02945" w:rsidP="004144B6">
      <w:pPr>
        <w:pStyle w:val="a5"/>
        <w:tabs>
          <w:tab w:val="left" w:pos="5245"/>
        </w:tabs>
        <w:spacing w:before="0" w:line="240" w:lineRule="auto"/>
        <w:ind w:left="5245" w:right="113"/>
        <w:jc w:val="both"/>
        <w:rPr>
          <w:rFonts w:ascii="Tahoma" w:hAnsi="Tahoma" w:cs="Tahoma"/>
          <w:sz w:val="24"/>
          <w:szCs w:val="24"/>
        </w:rPr>
      </w:pPr>
      <w:r w:rsidRPr="007E3882">
        <w:rPr>
          <w:rFonts w:ascii="Tahoma" w:hAnsi="Tahoma" w:cs="Tahoma"/>
          <w:sz w:val="24"/>
          <w:szCs w:val="24"/>
        </w:rPr>
        <w:t>приказом Генерального директора</w:t>
      </w:r>
      <w:r w:rsidR="004144B6">
        <w:rPr>
          <w:rFonts w:ascii="Tahoma" w:hAnsi="Tahoma" w:cs="Tahoma"/>
          <w:sz w:val="24"/>
          <w:szCs w:val="24"/>
        </w:rPr>
        <w:t xml:space="preserve"> </w:t>
      </w:r>
      <w:r w:rsidRPr="007E3882">
        <w:rPr>
          <w:rFonts w:ascii="Tahoma" w:hAnsi="Tahoma" w:cs="Tahoma"/>
          <w:sz w:val="24"/>
          <w:szCs w:val="24"/>
        </w:rPr>
        <w:t>ООО «Норильский обеспечивающий комплекс»</w:t>
      </w:r>
    </w:p>
    <w:p w:rsidR="00C02945" w:rsidRDefault="003271BA" w:rsidP="004144B6">
      <w:pPr>
        <w:pStyle w:val="a5"/>
        <w:tabs>
          <w:tab w:val="left" w:pos="5245"/>
        </w:tabs>
        <w:spacing w:before="0" w:line="240" w:lineRule="auto"/>
        <w:ind w:left="5245"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 </w:t>
      </w:r>
      <w:r w:rsidR="00333521">
        <w:rPr>
          <w:rFonts w:ascii="Tahoma" w:hAnsi="Tahoma" w:cs="Tahoma"/>
          <w:sz w:val="24"/>
          <w:szCs w:val="24"/>
        </w:rPr>
        <w:t>27.04.2022 № НОК/103</w:t>
      </w:r>
      <w:r w:rsidR="00C02945" w:rsidRPr="007E3882">
        <w:rPr>
          <w:rFonts w:ascii="Tahoma" w:hAnsi="Tahoma" w:cs="Tahoma"/>
          <w:sz w:val="24"/>
          <w:szCs w:val="24"/>
        </w:rPr>
        <w:t>-п</w:t>
      </w:r>
    </w:p>
    <w:p w:rsidR="00C02945" w:rsidRDefault="00C02945" w:rsidP="00C02945">
      <w:pPr>
        <w:pStyle w:val="a5"/>
        <w:spacing w:line="240" w:lineRule="auto"/>
        <w:rPr>
          <w:rFonts w:ascii="Tahoma" w:hAnsi="Tahoma" w:cs="Tahoma"/>
          <w:sz w:val="24"/>
          <w:szCs w:val="24"/>
        </w:rPr>
      </w:pPr>
    </w:p>
    <w:p w:rsidR="00C02945" w:rsidRPr="00C47BE8" w:rsidRDefault="00C02945" w:rsidP="00C02945">
      <w:pPr>
        <w:pStyle w:val="a5"/>
        <w:spacing w:line="240" w:lineRule="auto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Политика</w:t>
      </w:r>
    </w:p>
    <w:p w:rsidR="00C02945" w:rsidRPr="00C47BE8" w:rsidRDefault="00C02945" w:rsidP="00C02945">
      <w:pPr>
        <w:ind w:right="39"/>
        <w:jc w:val="center"/>
        <w:rPr>
          <w:rFonts w:ascii="Tahoma" w:hAnsi="Tahoma" w:cs="Tahoma"/>
          <w:b/>
          <w:sz w:val="24"/>
          <w:szCs w:val="24"/>
        </w:rPr>
      </w:pPr>
      <w:r w:rsidRPr="00177C92">
        <w:rPr>
          <w:rFonts w:ascii="Tahoma" w:hAnsi="Tahoma" w:cs="Tahoma"/>
          <w:b/>
          <w:sz w:val="24"/>
          <w:szCs w:val="24"/>
        </w:rPr>
        <w:t>в</w:t>
      </w:r>
      <w:r w:rsidRPr="00C47BE8">
        <w:rPr>
          <w:rFonts w:ascii="Tahoma" w:hAnsi="Tahoma" w:cs="Tahoma"/>
          <w:b/>
          <w:sz w:val="24"/>
          <w:szCs w:val="24"/>
        </w:rPr>
        <w:t xml:space="preserve"> области охраны труда и промышленной безопасности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ООО «Норильский </w:t>
      </w:r>
      <w:r>
        <w:rPr>
          <w:rFonts w:ascii="Tahoma" w:hAnsi="Tahoma" w:cs="Tahoma"/>
          <w:b/>
          <w:bCs/>
          <w:sz w:val="24"/>
          <w:szCs w:val="24"/>
        </w:rPr>
        <w:t>обеспечивающий комплекс</w:t>
      </w:r>
      <w:r>
        <w:rPr>
          <w:rFonts w:ascii="Tahoma" w:hAnsi="Tahoma" w:cs="Tahoma"/>
          <w:b/>
          <w:sz w:val="24"/>
          <w:szCs w:val="24"/>
        </w:rPr>
        <w:t>»</w:t>
      </w:r>
    </w:p>
    <w:p w:rsidR="00C02945" w:rsidRPr="00C47BE8" w:rsidRDefault="00D54D8D" w:rsidP="00C02945">
      <w:pPr>
        <w:pStyle w:val="a3"/>
        <w:spacing w:before="207"/>
        <w:ind w:right="122"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Политика</w:t>
      </w:r>
      <w:r w:rsidR="00C02945">
        <w:rPr>
          <w:rFonts w:ascii="Tahoma" w:hAnsi="Tahoma" w:cs="Tahoma"/>
          <w:b/>
          <w:sz w:val="24"/>
          <w:szCs w:val="24"/>
        </w:rPr>
        <w:t xml:space="preserve"> ООO </w:t>
      </w:r>
      <w:r w:rsidR="00C02945" w:rsidRPr="00C47BE8">
        <w:rPr>
          <w:rFonts w:ascii="Tahoma" w:hAnsi="Tahoma" w:cs="Tahoma"/>
          <w:b/>
          <w:sz w:val="24"/>
          <w:szCs w:val="24"/>
        </w:rPr>
        <w:t>«</w:t>
      </w:r>
      <w:r w:rsidR="00C02945">
        <w:rPr>
          <w:rFonts w:ascii="Tahoma" w:hAnsi="Tahoma" w:cs="Tahoma"/>
          <w:b/>
          <w:sz w:val="24"/>
          <w:szCs w:val="24"/>
        </w:rPr>
        <w:t xml:space="preserve">Норильский </w:t>
      </w:r>
      <w:r w:rsidR="00C02945">
        <w:rPr>
          <w:rFonts w:ascii="Tahoma" w:hAnsi="Tahoma" w:cs="Tahoma"/>
          <w:b/>
          <w:bCs/>
          <w:sz w:val="24"/>
          <w:szCs w:val="24"/>
        </w:rPr>
        <w:t>обеспечивающий комплекс</w:t>
      </w:r>
      <w:r w:rsidR="00C02945" w:rsidRPr="00C47BE8">
        <w:rPr>
          <w:rFonts w:ascii="Tahoma" w:hAnsi="Tahoma" w:cs="Tahoma"/>
          <w:b/>
          <w:sz w:val="24"/>
          <w:szCs w:val="24"/>
        </w:rPr>
        <w:t>»</w:t>
      </w:r>
      <w:r w:rsidR="00C02945">
        <w:rPr>
          <w:rFonts w:ascii="Tahoma" w:hAnsi="Tahoma" w:cs="Tahoma"/>
          <w:b/>
          <w:sz w:val="24"/>
          <w:szCs w:val="24"/>
        </w:rPr>
        <w:t xml:space="preserve"> (далее - Общество)</w:t>
      </w:r>
      <w:r w:rsidR="00C02945" w:rsidRPr="00C47BE8">
        <w:rPr>
          <w:rFonts w:ascii="Tahoma" w:hAnsi="Tahoma" w:cs="Tahoma"/>
          <w:sz w:val="24"/>
          <w:szCs w:val="24"/>
        </w:rPr>
        <w:t xml:space="preserve"> </w:t>
      </w:r>
      <w:r w:rsidR="00C02945" w:rsidRPr="00177C92">
        <w:rPr>
          <w:rFonts w:ascii="Tahoma" w:hAnsi="Tahoma" w:cs="Tahoma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заболеваемости. Общество осознает свою ответственность за сохранение жизни и здоровья участников своей производственной деятельности.</w:t>
      </w:r>
    </w:p>
    <w:p w:rsidR="00C02945" w:rsidRPr="00C47BE8" w:rsidRDefault="00C02945" w:rsidP="00C02945">
      <w:pPr>
        <w:pStyle w:val="a3"/>
        <w:spacing w:before="11"/>
        <w:jc w:val="left"/>
        <w:rPr>
          <w:rFonts w:ascii="Tahoma" w:hAnsi="Tahoma" w:cs="Tahoma"/>
          <w:position w:val="-6"/>
          <w:sz w:val="24"/>
          <w:szCs w:val="24"/>
        </w:rPr>
      </w:pPr>
    </w:p>
    <w:p w:rsidR="00C02945" w:rsidRPr="00C47BE8" w:rsidRDefault="00C02945" w:rsidP="00C02945">
      <w:pPr>
        <w:ind w:firstLine="709"/>
        <w:rPr>
          <w:rFonts w:ascii="Tahoma" w:hAnsi="Tahoma" w:cs="Tahoma"/>
          <w:b/>
          <w:position w:val="-6"/>
          <w:sz w:val="24"/>
          <w:szCs w:val="24"/>
        </w:rPr>
      </w:pPr>
      <w:r w:rsidRPr="00C47BE8">
        <w:rPr>
          <w:rFonts w:ascii="Tahoma" w:hAnsi="Tahoma" w:cs="Tahoma"/>
          <w:b/>
          <w:position w:val="-6"/>
          <w:sz w:val="24"/>
          <w:szCs w:val="24"/>
        </w:rPr>
        <w:t xml:space="preserve">Цели </w:t>
      </w:r>
      <w:r>
        <w:rPr>
          <w:rFonts w:ascii="Tahoma" w:hAnsi="Tahoma" w:cs="Tahoma"/>
          <w:b/>
          <w:position w:val="-6"/>
          <w:sz w:val="24"/>
          <w:szCs w:val="24"/>
        </w:rPr>
        <w:t>Общества</w:t>
      </w:r>
      <w:r w:rsidRPr="00C47BE8">
        <w:rPr>
          <w:rFonts w:ascii="Tahoma" w:hAnsi="Tahoma" w:cs="Tahoma"/>
          <w:b/>
          <w:position w:val="-6"/>
          <w:sz w:val="24"/>
          <w:szCs w:val="24"/>
        </w:rPr>
        <w:t>:</w:t>
      </w:r>
    </w:p>
    <w:p w:rsidR="00C02945" w:rsidRPr="00C47BE8" w:rsidRDefault="00C02945" w:rsidP="00C02945">
      <w:pPr>
        <w:pStyle w:val="a3"/>
        <w:spacing w:before="8"/>
        <w:jc w:val="left"/>
        <w:rPr>
          <w:rFonts w:ascii="Tahoma" w:hAnsi="Tahoma" w:cs="Tahoma"/>
          <w:sz w:val="24"/>
          <w:szCs w:val="24"/>
        </w:rPr>
      </w:pP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создание здоровых и безопасных условий труда за счет достижения уровня производственных процессов, соответствующего современному состоянию техники и достижениям науки, в</w:t>
      </w:r>
      <w:r>
        <w:rPr>
          <w:rFonts w:ascii="Tahoma" w:hAnsi="Tahoma" w:cs="Tahoma"/>
          <w:sz w:val="24"/>
          <w:szCs w:val="24"/>
        </w:rPr>
        <w:t xml:space="preserve"> том числе</w:t>
      </w:r>
      <w:r w:rsidRPr="00C47BE8">
        <w:rPr>
          <w:rFonts w:ascii="Tahoma" w:hAnsi="Tahoma" w:cs="Tahoma"/>
          <w:sz w:val="24"/>
          <w:szCs w:val="24"/>
        </w:rPr>
        <w:t xml:space="preserve"> при обязательности проведения внутренней экспертизы на соответствие требованиям безопасности предпроектных и проектных решений, а также руководствуясь принципом приоритетности жизни и здоровья работников по отношению к результатам производственной деятельности;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spacing w:before="11"/>
        <w:ind w:left="0" w:right="123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формирование у работников устойчивого мотивационного механизма безопасного поведения на производстве, развитие навыков людей предвидеть и предупреждать возникновение инцидентов на производстве.</w:t>
      </w:r>
    </w:p>
    <w:p w:rsidR="00C02945" w:rsidRPr="00C47BE8" w:rsidRDefault="00C02945" w:rsidP="00C02945">
      <w:pPr>
        <w:pStyle w:val="a3"/>
        <w:jc w:val="left"/>
        <w:rPr>
          <w:rFonts w:ascii="Tahoma" w:hAnsi="Tahoma" w:cs="Tahoma"/>
          <w:sz w:val="24"/>
          <w:szCs w:val="24"/>
        </w:rPr>
      </w:pPr>
    </w:p>
    <w:p w:rsidR="00C02945" w:rsidRPr="00C47BE8" w:rsidRDefault="00C02945" w:rsidP="00C02945">
      <w:pPr>
        <w:pStyle w:val="a3"/>
        <w:spacing w:before="1"/>
        <w:ind w:firstLine="709"/>
        <w:jc w:val="left"/>
        <w:rPr>
          <w:rFonts w:ascii="Tahoma" w:hAnsi="Tahoma" w:cs="Tahoma"/>
          <w:b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Для достижения целей</w:t>
      </w:r>
      <w:r w:rsidRPr="00C47BE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Общество</w:t>
      </w:r>
      <w:r w:rsidRPr="00C47BE8">
        <w:rPr>
          <w:rFonts w:ascii="Tahoma" w:hAnsi="Tahoma" w:cs="Tahoma"/>
          <w:b/>
          <w:sz w:val="24"/>
          <w:szCs w:val="24"/>
        </w:rPr>
        <w:t xml:space="preserve"> решает следующие задачи:</w:t>
      </w:r>
    </w:p>
    <w:p w:rsidR="00C02945" w:rsidRPr="00C47BE8" w:rsidRDefault="00C02945" w:rsidP="00C02945">
      <w:pPr>
        <w:pStyle w:val="a3"/>
        <w:spacing w:before="6"/>
        <w:rPr>
          <w:rFonts w:ascii="Tahoma" w:hAnsi="Tahoma" w:cs="Tahoma"/>
          <w:sz w:val="24"/>
          <w:szCs w:val="24"/>
        </w:rPr>
      </w:pP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повышает уровень промышленной безопасности производственных объектов </w:t>
      </w:r>
      <w:r>
        <w:rPr>
          <w:rFonts w:ascii="Tahoma" w:hAnsi="Tahoma" w:cs="Tahoma"/>
          <w:sz w:val="24"/>
          <w:szCs w:val="24"/>
        </w:rPr>
        <w:t>Общества</w:t>
      </w:r>
      <w:r w:rsidRPr="00C47BE8">
        <w:rPr>
          <w:rFonts w:ascii="Tahoma" w:hAnsi="Tahoma" w:cs="Tahoma"/>
          <w:sz w:val="24"/>
          <w:szCs w:val="24"/>
        </w:rPr>
        <w:t xml:space="preserve"> за счет обеспечения надежности, безопасной и безаварийной работы технологического оборудования;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обеспечивает снижение рисков, в том числе опасных и вредных производственных факторов, связанных с возможностью нанесения ущерба жизни и здоровью работников, в практической деятельности переходит от практики «расследования несчастных случаев» к «анализу инцидентов, управлению рисками в действиях персонала, условиях труда, состоянии технологического оборудования и оснастки»;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совершенствует систему управления охраной труда и промышленной безопасностью на основе лучших мировых стандартов с учетом мирового опыта, адаптированного к специфике и производственным условиям </w:t>
      </w:r>
      <w:r>
        <w:rPr>
          <w:rFonts w:ascii="Tahoma" w:hAnsi="Tahoma" w:cs="Tahoma"/>
          <w:sz w:val="24"/>
          <w:szCs w:val="24"/>
        </w:rPr>
        <w:t>Общества</w:t>
      </w:r>
      <w:r w:rsidRPr="00C47BE8">
        <w:rPr>
          <w:rFonts w:ascii="Tahoma" w:hAnsi="Tahoma" w:cs="Tahoma"/>
          <w:sz w:val="24"/>
          <w:szCs w:val="24"/>
        </w:rPr>
        <w:t>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повышает эффективность производственного контроля соблюдения требований охраны труда и промышленной безопасности;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развивает и стимулирует персональную и коллективную ответственность работников за соблюдение требований охраны труда и промышленной безопасности;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пропагандирует и проводит максимально широкое внедрение передового опыта, российского и зарубежного, по вопросу формирования у работников </w:t>
      </w:r>
      <w:r w:rsidRPr="00C47BE8">
        <w:rPr>
          <w:rFonts w:ascii="Tahoma" w:hAnsi="Tahoma" w:cs="Tahoma"/>
          <w:sz w:val="24"/>
          <w:szCs w:val="24"/>
        </w:rPr>
        <w:lastRenderedPageBreak/>
        <w:t>устойчивого мотивационного механизма безопасного поведения на производстве, ответственности как за свою жизнь и здоровье, так</w:t>
      </w:r>
      <w:r>
        <w:rPr>
          <w:rFonts w:ascii="Tahoma" w:hAnsi="Tahoma" w:cs="Tahoma"/>
          <w:sz w:val="24"/>
          <w:szCs w:val="24"/>
        </w:rPr>
        <w:t xml:space="preserve"> </w:t>
      </w:r>
      <w:r w:rsidRPr="00C47BE8">
        <w:rPr>
          <w:rFonts w:ascii="Tahoma" w:hAnsi="Tahoma" w:cs="Tahoma"/>
          <w:sz w:val="24"/>
          <w:szCs w:val="24"/>
        </w:rPr>
        <w:t>и за жизнь и здоровье работающего рядом с ним.</w:t>
      </w:r>
    </w:p>
    <w:p w:rsidR="00C02945" w:rsidRPr="00C47BE8" w:rsidRDefault="00C02945" w:rsidP="00C02945">
      <w:pPr>
        <w:pStyle w:val="a3"/>
        <w:spacing w:before="11"/>
        <w:rPr>
          <w:rFonts w:ascii="Tahoma" w:hAnsi="Tahoma" w:cs="Tahoma"/>
          <w:sz w:val="24"/>
          <w:szCs w:val="24"/>
        </w:rPr>
      </w:pPr>
    </w:p>
    <w:p w:rsidR="00C02945" w:rsidRPr="00C47BE8" w:rsidRDefault="00C02945" w:rsidP="00CF5D4D">
      <w:pPr>
        <w:pStyle w:val="a3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Общество</w:t>
      </w:r>
      <w:r w:rsidRPr="00C47BE8">
        <w:rPr>
          <w:rFonts w:ascii="Tahoma" w:hAnsi="Tahoma" w:cs="Tahoma"/>
          <w:b/>
          <w:sz w:val="24"/>
          <w:szCs w:val="24"/>
        </w:rPr>
        <w:t xml:space="preserve"> обязуется</w:t>
      </w:r>
      <w:r w:rsidRPr="00C47BE8">
        <w:rPr>
          <w:rFonts w:ascii="Tahoma" w:hAnsi="Tahoma" w:cs="Tahoma"/>
          <w:sz w:val="24"/>
          <w:szCs w:val="24"/>
        </w:rPr>
        <w:t xml:space="preserve"> в области охраны труда и промышленной безопасности:</w:t>
      </w:r>
    </w:p>
    <w:p w:rsidR="00C02945" w:rsidRPr="00C47BE8" w:rsidRDefault="00C02945" w:rsidP="00C02945">
      <w:pPr>
        <w:pStyle w:val="a3"/>
        <w:spacing w:before="3"/>
        <w:jc w:val="left"/>
        <w:rPr>
          <w:rFonts w:ascii="Tahoma" w:hAnsi="Tahoma" w:cs="Tahoma"/>
          <w:sz w:val="24"/>
          <w:szCs w:val="24"/>
        </w:rPr>
      </w:pP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обеспечивать соблюдение требований Федерального, регионального законодательства, международных соглашений, требований отраслевых стандартов и норм, регламентирующих деятельность </w:t>
      </w:r>
      <w:r>
        <w:rPr>
          <w:rFonts w:ascii="Tahoma" w:hAnsi="Tahoma" w:cs="Tahoma"/>
          <w:sz w:val="24"/>
          <w:szCs w:val="24"/>
        </w:rPr>
        <w:t>Общества</w:t>
      </w:r>
      <w:r w:rsidRPr="00C47BE8">
        <w:rPr>
          <w:rFonts w:ascii="Tahoma" w:hAnsi="Tahoma" w:cs="Tahoma"/>
          <w:sz w:val="24"/>
          <w:szCs w:val="24"/>
        </w:rPr>
        <w:t xml:space="preserve"> в области охраны труда и промышленной безопасности, а также других требований, которые </w:t>
      </w:r>
      <w:r>
        <w:rPr>
          <w:rFonts w:ascii="Tahoma" w:hAnsi="Tahoma" w:cs="Tahoma"/>
          <w:sz w:val="24"/>
          <w:szCs w:val="24"/>
        </w:rPr>
        <w:t>Общество</w:t>
      </w:r>
      <w:r w:rsidRPr="00C47BE8">
        <w:rPr>
          <w:rFonts w:ascii="Tahoma" w:hAnsi="Tahoma" w:cs="Tahoma"/>
          <w:sz w:val="24"/>
          <w:szCs w:val="24"/>
        </w:rPr>
        <w:t xml:space="preserve"> согласил</w:t>
      </w:r>
      <w:r>
        <w:rPr>
          <w:rFonts w:ascii="Tahoma" w:hAnsi="Tahoma" w:cs="Tahoma"/>
          <w:sz w:val="24"/>
          <w:szCs w:val="24"/>
        </w:rPr>
        <w:t>о</w:t>
      </w:r>
      <w:r w:rsidRPr="00C47BE8">
        <w:rPr>
          <w:rFonts w:ascii="Tahoma" w:hAnsi="Tahoma" w:cs="Tahoma"/>
          <w:sz w:val="24"/>
          <w:szCs w:val="24"/>
        </w:rPr>
        <w:t>сь выполнять;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00580">
        <w:rPr>
          <w:rFonts w:ascii="Tahoma" w:hAnsi="Tahoma" w:cs="Tahoma"/>
          <w:iCs/>
          <w:sz w:val="24"/>
          <w:szCs w:val="24"/>
        </w:rPr>
        <w:t xml:space="preserve">осуществлять </w:t>
      </w:r>
      <w:r w:rsidRPr="00C00580">
        <w:rPr>
          <w:rFonts w:ascii="Tahoma" w:hAnsi="Tahoma" w:cs="Tahoma"/>
          <w:bCs/>
          <w:iCs/>
          <w:sz w:val="24"/>
          <w:szCs w:val="24"/>
        </w:rPr>
        <w:t>управление рисками в области промышленной безопасности и охраны труда</w:t>
      </w:r>
      <w:r w:rsidRPr="00C7433F">
        <w:rPr>
          <w:rFonts w:ascii="Tahoma" w:hAnsi="Tahoma" w:cs="Tahoma"/>
          <w:sz w:val="24"/>
          <w:szCs w:val="24"/>
        </w:rPr>
        <w:t>,</w:t>
      </w:r>
      <w:r w:rsidRPr="00C47BE8">
        <w:rPr>
          <w:rFonts w:ascii="Tahoma" w:hAnsi="Tahoma" w:cs="Tahoma"/>
          <w:sz w:val="24"/>
          <w:szCs w:val="24"/>
        </w:rPr>
        <w:t xml:space="preserve"> специальную оценку условий труда на рабочих местах и по ее результатам разрабатывать и реализовывать программы, направленные на предупреждение несчастных случаев и профессиональных заболеваний, а также обеспечивать информирование работников об условиях труда на рабоч</w:t>
      </w:r>
      <w:r>
        <w:rPr>
          <w:rFonts w:ascii="Tahoma" w:hAnsi="Tahoma" w:cs="Tahoma"/>
          <w:sz w:val="24"/>
          <w:szCs w:val="24"/>
        </w:rPr>
        <w:t>их</w:t>
      </w:r>
      <w:r w:rsidRPr="00C47BE8">
        <w:rPr>
          <w:rFonts w:ascii="Tahoma" w:hAnsi="Tahoma" w:cs="Tahoma"/>
          <w:sz w:val="24"/>
          <w:szCs w:val="24"/>
        </w:rPr>
        <w:t xml:space="preserve"> мест</w:t>
      </w:r>
      <w:r>
        <w:rPr>
          <w:rFonts w:ascii="Tahoma" w:hAnsi="Tahoma" w:cs="Tahoma"/>
          <w:sz w:val="24"/>
          <w:szCs w:val="24"/>
        </w:rPr>
        <w:t>ах</w:t>
      </w:r>
      <w:r w:rsidRPr="00C47BE8">
        <w:rPr>
          <w:rFonts w:ascii="Tahoma" w:hAnsi="Tahoma" w:cs="Tahoma"/>
          <w:sz w:val="24"/>
          <w:szCs w:val="24"/>
        </w:rPr>
        <w:t>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принимать меры по снижению риска аварийных ситуаций, уменьшению масштабов аварий, предотвращению их распространения за территорию производственных объектов </w:t>
      </w:r>
      <w:r>
        <w:rPr>
          <w:rFonts w:ascii="Tahoma" w:hAnsi="Tahoma" w:cs="Tahoma"/>
          <w:sz w:val="24"/>
          <w:szCs w:val="24"/>
        </w:rPr>
        <w:t>Общества</w:t>
      </w:r>
      <w:r w:rsidRPr="00C47BE8">
        <w:rPr>
          <w:rFonts w:ascii="Tahoma" w:hAnsi="Tahoma" w:cs="Tahoma"/>
          <w:sz w:val="24"/>
          <w:szCs w:val="24"/>
        </w:rPr>
        <w:t>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проводить консультации с работниками опасных производственных объектов </w:t>
      </w:r>
      <w:r>
        <w:rPr>
          <w:rFonts w:ascii="Tahoma" w:hAnsi="Tahoma" w:cs="Tahoma"/>
          <w:sz w:val="24"/>
          <w:szCs w:val="24"/>
        </w:rPr>
        <w:t>Общества</w:t>
      </w:r>
      <w:r w:rsidRPr="00C47BE8">
        <w:rPr>
          <w:rFonts w:ascii="Tahoma" w:hAnsi="Tahoma" w:cs="Tahoma"/>
          <w:sz w:val="24"/>
          <w:szCs w:val="24"/>
        </w:rPr>
        <w:t xml:space="preserve"> и их представителями по вопросам обеспечения промышленной безопасности;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осуществлять последовательное привлечение всего персонала </w:t>
      </w:r>
      <w:r>
        <w:rPr>
          <w:rFonts w:ascii="Tahoma" w:hAnsi="Tahoma" w:cs="Tahoma"/>
          <w:sz w:val="24"/>
          <w:szCs w:val="24"/>
        </w:rPr>
        <w:t>Общества</w:t>
      </w:r>
      <w:r w:rsidRPr="00C47BE8">
        <w:rPr>
          <w:rFonts w:ascii="Tahoma" w:hAnsi="Tahoma" w:cs="Tahoma"/>
          <w:sz w:val="24"/>
          <w:szCs w:val="24"/>
        </w:rPr>
        <w:t xml:space="preserve"> к активному участию в деятельности по промышленной безопасности, охране труда и здоровья, совершенствованию мер стимулирования этого участия;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внедрять непрерывные системы обучения </w:t>
      </w:r>
      <w:r>
        <w:rPr>
          <w:rFonts w:ascii="Tahoma" w:hAnsi="Tahoma" w:cs="Tahoma"/>
          <w:sz w:val="24"/>
          <w:szCs w:val="24"/>
        </w:rPr>
        <w:t>работников</w:t>
      </w:r>
      <w:r w:rsidRPr="00C47BE8">
        <w:rPr>
          <w:rFonts w:ascii="Tahoma" w:hAnsi="Tahoma" w:cs="Tahoma"/>
          <w:sz w:val="24"/>
          <w:szCs w:val="24"/>
        </w:rPr>
        <w:t xml:space="preserve"> безопасным приемам труда, формировать стойкие поведенческие установки на соблюдение требований безопасности труда;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>обеспечивать непрерывное совершенствование функционирования системы управления охраной тру</w:t>
      </w:r>
      <w:r>
        <w:rPr>
          <w:rFonts w:ascii="Tahoma" w:hAnsi="Tahoma" w:cs="Tahoma"/>
          <w:sz w:val="24"/>
          <w:szCs w:val="24"/>
        </w:rPr>
        <w:t>да и промышленной безопасностью</w:t>
      </w:r>
      <w:r w:rsidRPr="00C47BE8">
        <w:rPr>
          <w:rFonts w:ascii="Tahoma" w:hAnsi="Tahoma" w:cs="Tahoma"/>
          <w:sz w:val="24"/>
          <w:szCs w:val="24"/>
        </w:rPr>
        <w:t>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обеспечивать защиту </w:t>
      </w:r>
      <w:r>
        <w:rPr>
          <w:rFonts w:ascii="Tahoma" w:hAnsi="Tahoma" w:cs="Tahoma"/>
          <w:sz w:val="24"/>
          <w:szCs w:val="24"/>
        </w:rPr>
        <w:t>работников</w:t>
      </w:r>
      <w:r w:rsidRPr="00C47BE8">
        <w:rPr>
          <w:rFonts w:ascii="Tahoma" w:hAnsi="Tahoma" w:cs="Tahoma"/>
          <w:sz w:val="24"/>
          <w:szCs w:val="24"/>
        </w:rPr>
        <w:t xml:space="preserve"> от влияния негативных факторов производства, внедрять эффективные режимы труда и отдыха, улучшать социально-бытовые условия на производстве, внедрять эффективные средства коллективной и индивидуальной защиты;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реализовывать компенсационные меры, направленные на возмещение </w:t>
      </w:r>
      <w:r>
        <w:rPr>
          <w:rFonts w:ascii="Tahoma" w:hAnsi="Tahoma" w:cs="Tahoma"/>
          <w:sz w:val="24"/>
          <w:szCs w:val="24"/>
        </w:rPr>
        <w:t>работникам</w:t>
      </w:r>
      <w:r w:rsidRPr="00C47BE8">
        <w:rPr>
          <w:rFonts w:ascii="Tahoma" w:hAnsi="Tahoma" w:cs="Tahoma"/>
          <w:sz w:val="24"/>
          <w:szCs w:val="24"/>
        </w:rPr>
        <w:t xml:space="preserve"> ущерба, нанесенного воздействием неблагоприятных условий труда, осуществлять реабилитацию работников при несчастных случаях на производстве и в случае профессиональных заболеваний, реализовать для работников специальные программы оздоровления и санаторно-курортного лечения;</w:t>
      </w:r>
    </w:p>
    <w:p w:rsidR="00C02945" w:rsidRPr="00C47BE8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Tahoma" w:hAnsi="Tahoma" w:cs="Tahoma"/>
          <w:sz w:val="24"/>
          <w:szCs w:val="24"/>
        </w:rPr>
      </w:pPr>
      <w:r w:rsidRPr="00C47BE8">
        <w:rPr>
          <w:rFonts w:ascii="Tahoma" w:hAnsi="Tahoma" w:cs="Tahoma"/>
          <w:sz w:val="24"/>
          <w:szCs w:val="24"/>
        </w:rPr>
        <w:t xml:space="preserve">пересматривать, корректировать и совершенствовать, по мере необходимости, </w:t>
      </w:r>
      <w:r>
        <w:rPr>
          <w:rFonts w:ascii="Tahoma" w:hAnsi="Tahoma" w:cs="Tahoma"/>
          <w:sz w:val="24"/>
          <w:szCs w:val="24"/>
        </w:rPr>
        <w:t>П</w:t>
      </w:r>
      <w:r w:rsidRPr="00C47BE8">
        <w:rPr>
          <w:rFonts w:ascii="Tahoma" w:hAnsi="Tahoma" w:cs="Tahoma"/>
          <w:sz w:val="24"/>
          <w:szCs w:val="24"/>
        </w:rPr>
        <w:t>олитику в области охраны труда и промышленной безопасности</w:t>
      </w:r>
      <w:r>
        <w:rPr>
          <w:rFonts w:ascii="Tahoma" w:hAnsi="Tahoma" w:cs="Tahoma"/>
          <w:sz w:val="24"/>
          <w:szCs w:val="24"/>
        </w:rPr>
        <w:t xml:space="preserve"> ООО «Норильский обеспечивающий комплекс»</w:t>
      </w:r>
      <w:r w:rsidRPr="00C47BE8">
        <w:rPr>
          <w:rFonts w:ascii="Tahoma" w:hAnsi="Tahoma" w:cs="Tahoma"/>
          <w:sz w:val="24"/>
          <w:szCs w:val="24"/>
        </w:rPr>
        <w:t>;</w:t>
      </w:r>
    </w:p>
    <w:p w:rsidR="00C02945" w:rsidRPr="005665B1" w:rsidRDefault="00C02945" w:rsidP="00C02945">
      <w:pPr>
        <w:pStyle w:val="a7"/>
        <w:numPr>
          <w:ilvl w:val="0"/>
          <w:numId w:val="1"/>
        </w:numPr>
        <w:tabs>
          <w:tab w:val="left" w:pos="993"/>
        </w:tabs>
        <w:ind w:left="0" w:right="111" w:firstLine="709"/>
        <w:rPr>
          <w:rFonts w:ascii="Arial" w:hAnsi="Arial"/>
          <w:sz w:val="24"/>
          <w:szCs w:val="18"/>
        </w:rPr>
      </w:pPr>
      <w:r w:rsidRPr="00C47BE8">
        <w:rPr>
          <w:rFonts w:ascii="Tahoma" w:hAnsi="Tahoma" w:cs="Tahoma"/>
          <w:sz w:val="24"/>
          <w:szCs w:val="24"/>
        </w:rPr>
        <w:t xml:space="preserve">публично отчитываться о своей деятельности в области охраны здоровья и безопасности труда, реализовать настоящую Политику </w:t>
      </w:r>
      <w:r>
        <w:rPr>
          <w:rFonts w:ascii="Tahoma" w:hAnsi="Tahoma" w:cs="Tahoma"/>
          <w:sz w:val="24"/>
          <w:szCs w:val="24"/>
        </w:rPr>
        <w:t xml:space="preserve">в области охраны труда и промышленной безопасности </w:t>
      </w:r>
      <w:r w:rsidRPr="00D109F8">
        <w:rPr>
          <w:rFonts w:ascii="Tahoma" w:hAnsi="Tahoma" w:cs="Tahoma"/>
          <w:sz w:val="24"/>
          <w:szCs w:val="24"/>
        </w:rPr>
        <w:t xml:space="preserve">ООО «Норильский обеспечивающий </w:t>
      </w:r>
      <w:r>
        <w:rPr>
          <w:rFonts w:ascii="Tahoma" w:hAnsi="Tahoma" w:cs="Tahoma"/>
          <w:sz w:val="24"/>
          <w:szCs w:val="24"/>
        </w:rPr>
        <w:t xml:space="preserve">комплекс» </w:t>
      </w:r>
      <w:r w:rsidRPr="00C47BE8">
        <w:rPr>
          <w:rFonts w:ascii="Tahoma" w:hAnsi="Tahoma" w:cs="Tahoma"/>
          <w:sz w:val="24"/>
          <w:szCs w:val="24"/>
        </w:rPr>
        <w:t>на принципах социального партнерства в рамках прямого диалога между работодателем и</w:t>
      </w:r>
      <w:r w:rsidRPr="00AC7154">
        <w:rPr>
          <w:rFonts w:ascii="Arial" w:hAnsi="Arial"/>
          <w:sz w:val="24"/>
          <w:szCs w:val="18"/>
        </w:rPr>
        <w:t xml:space="preserve"> работник</w:t>
      </w:r>
      <w:r>
        <w:rPr>
          <w:rFonts w:ascii="Arial" w:hAnsi="Arial"/>
          <w:sz w:val="24"/>
          <w:szCs w:val="18"/>
        </w:rPr>
        <w:t>ом</w:t>
      </w:r>
      <w:r w:rsidRPr="00AC7154">
        <w:rPr>
          <w:rFonts w:ascii="Arial" w:hAnsi="Arial"/>
          <w:sz w:val="24"/>
          <w:szCs w:val="18"/>
        </w:rPr>
        <w:t>.</w:t>
      </w:r>
    </w:p>
    <w:p w:rsidR="000B4858" w:rsidRDefault="000B4858"/>
    <w:sectPr w:rsidR="000B4858" w:rsidSect="00C02945">
      <w:pgSz w:w="11907" w:h="16839" w:code="9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5B" w:rsidRDefault="005E1F5B" w:rsidP="00C02945">
      <w:r>
        <w:separator/>
      </w:r>
    </w:p>
  </w:endnote>
  <w:endnote w:type="continuationSeparator" w:id="0">
    <w:p w:rsidR="005E1F5B" w:rsidRDefault="005E1F5B" w:rsidP="00C0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5B" w:rsidRDefault="005E1F5B" w:rsidP="00C02945">
      <w:r>
        <w:separator/>
      </w:r>
    </w:p>
  </w:footnote>
  <w:footnote w:type="continuationSeparator" w:id="0">
    <w:p w:rsidR="005E1F5B" w:rsidRDefault="005E1F5B" w:rsidP="00C0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E65"/>
    <w:multiLevelType w:val="hybridMultilevel"/>
    <w:tmpl w:val="936E8E44"/>
    <w:lvl w:ilvl="0" w:tplc="D1F4344A">
      <w:start w:val="1"/>
      <w:numFmt w:val="bullet"/>
      <w:lvlText w:val=""/>
      <w:lvlJc w:val="left"/>
      <w:pPr>
        <w:ind w:left="445" w:hanging="140"/>
      </w:pPr>
      <w:rPr>
        <w:rFonts w:ascii="Symbol" w:hAnsi="Symbol" w:hint="default"/>
        <w:w w:val="79"/>
        <w:sz w:val="19"/>
        <w:szCs w:val="19"/>
        <w:lang w:val="ru-RU" w:eastAsia="en-US" w:bidi="ar-SA"/>
      </w:rPr>
    </w:lvl>
    <w:lvl w:ilvl="1" w:tplc="9E7C8926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D9C039C8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0D2004BC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4" w:tplc="13FC06EA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5" w:tplc="9A008D92">
      <w:numFmt w:val="bullet"/>
      <w:lvlText w:val="•"/>
      <w:lvlJc w:val="left"/>
      <w:pPr>
        <w:ind w:left="5540" w:hanging="140"/>
      </w:pPr>
      <w:rPr>
        <w:rFonts w:hint="default"/>
        <w:lang w:val="ru-RU" w:eastAsia="en-US" w:bidi="ar-SA"/>
      </w:rPr>
    </w:lvl>
    <w:lvl w:ilvl="6" w:tplc="98B4E0CE">
      <w:numFmt w:val="bullet"/>
      <w:lvlText w:val="•"/>
      <w:lvlJc w:val="left"/>
      <w:pPr>
        <w:ind w:left="6560" w:hanging="140"/>
      </w:pPr>
      <w:rPr>
        <w:rFonts w:hint="default"/>
        <w:lang w:val="ru-RU" w:eastAsia="en-US" w:bidi="ar-SA"/>
      </w:rPr>
    </w:lvl>
    <w:lvl w:ilvl="7" w:tplc="020AADC0">
      <w:numFmt w:val="bullet"/>
      <w:lvlText w:val="•"/>
      <w:lvlJc w:val="left"/>
      <w:pPr>
        <w:ind w:left="7580" w:hanging="140"/>
      </w:pPr>
      <w:rPr>
        <w:rFonts w:hint="default"/>
        <w:lang w:val="ru-RU" w:eastAsia="en-US" w:bidi="ar-SA"/>
      </w:rPr>
    </w:lvl>
    <w:lvl w:ilvl="8" w:tplc="0FAA500A">
      <w:numFmt w:val="bullet"/>
      <w:lvlText w:val="•"/>
      <w:lvlJc w:val="left"/>
      <w:pPr>
        <w:ind w:left="860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D"/>
    <w:rsid w:val="000B4858"/>
    <w:rsid w:val="003271BA"/>
    <w:rsid w:val="00333521"/>
    <w:rsid w:val="00391BD2"/>
    <w:rsid w:val="004144B6"/>
    <w:rsid w:val="005E1F5B"/>
    <w:rsid w:val="00643A5E"/>
    <w:rsid w:val="00BC1CF0"/>
    <w:rsid w:val="00C02945"/>
    <w:rsid w:val="00CC5CF1"/>
    <w:rsid w:val="00CD47B2"/>
    <w:rsid w:val="00CF5D4D"/>
    <w:rsid w:val="00D54D8D"/>
    <w:rsid w:val="00DC1CDF"/>
    <w:rsid w:val="00F22C92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DA66-E31B-47E1-9AA9-3B6ECFD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2945"/>
    <w:pPr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C02945"/>
    <w:rPr>
      <w:rFonts w:ascii="Calibri" w:eastAsia="Calibri" w:hAnsi="Calibri" w:cs="Calibri"/>
      <w:sz w:val="19"/>
      <w:szCs w:val="19"/>
    </w:rPr>
  </w:style>
  <w:style w:type="paragraph" w:styleId="a5">
    <w:name w:val="Title"/>
    <w:basedOn w:val="a"/>
    <w:link w:val="a6"/>
    <w:uiPriority w:val="1"/>
    <w:qFormat/>
    <w:rsid w:val="00C02945"/>
    <w:pPr>
      <w:spacing w:before="1" w:line="432" w:lineRule="exact"/>
      <w:ind w:left="53" w:right="86"/>
      <w:jc w:val="center"/>
    </w:pPr>
    <w:rPr>
      <w:b/>
      <w:bCs/>
      <w:sz w:val="39"/>
      <w:szCs w:val="39"/>
    </w:rPr>
  </w:style>
  <w:style w:type="character" w:customStyle="1" w:styleId="a6">
    <w:name w:val="Название Знак"/>
    <w:basedOn w:val="a0"/>
    <w:link w:val="a5"/>
    <w:uiPriority w:val="1"/>
    <w:rsid w:val="00C02945"/>
    <w:rPr>
      <w:rFonts w:ascii="Calibri" w:eastAsia="Calibri" w:hAnsi="Calibri" w:cs="Calibri"/>
      <w:b/>
      <w:bCs/>
      <w:sz w:val="39"/>
      <w:szCs w:val="39"/>
    </w:rPr>
  </w:style>
  <w:style w:type="paragraph" w:styleId="a7">
    <w:name w:val="List Paragraph"/>
    <w:basedOn w:val="a"/>
    <w:uiPriority w:val="1"/>
    <w:qFormat/>
    <w:rsid w:val="00C02945"/>
    <w:pPr>
      <w:ind w:left="445" w:right="108" w:hanging="139"/>
      <w:jc w:val="both"/>
    </w:pPr>
  </w:style>
  <w:style w:type="paragraph" w:styleId="a8">
    <w:name w:val="header"/>
    <w:basedOn w:val="a"/>
    <w:link w:val="a9"/>
    <w:uiPriority w:val="99"/>
    <w:unhideWhenUsed/>
    <w:rsid w:val="00C029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294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029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945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CD4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4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Владимир Викторович</dc:creator>
  <cp:keywords/>
  <dc:description/>
  <cp:lastModifiedBy>Поздняков Владимир Викторович</cp:lastModifiedBy>
  <cp:revision>2</cp:revision>
  <cp:lastPrinted>2022-04-27T07:33:00Z</cp:lastPrinted>
  <dcterms:created xsi:type="dcterms:W3CDTF">2022-04-27T07:37:00Z</dcterms:created>
  <dcterms:modified xsi:type="dcterms:W3CDTF">2022-04-27T07:37:00Z</dcterms:modified>
</cp:coreProperties>
</file>